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46"/>
          <w:szCs w:val="4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46"/>
          <w:szCs w:val="46"/>
          <w:rtl w:val="0"/>
        </w:rPr>
        <w:t xml:space="preserve">AXN White estreia “The Miniature Wife” e novo episódio de “Capítulo Extra” com Margarida Rebelo Pinto</w:t>
      </w:r>
    </w:p>
    <w:p w:rsidR="00000000" w:rsidDel="00000000" w:rsidP="00000000" w:rsidRDefault="00000000" w:rsidRPr="00000000" w14:paraId="00000003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nova série, baseada no conto de Manuel Gonzales, chega ao AXN White a 5 de outubro. A estreia é acompanhada por um novo episódio de “Capítulo Extra”, onde a escritora e guionista analisa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como uma ideia curta da literatura se transforma numa grande história televisiva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 </w:t>
      </w:r>
    </w:p>
    <w:p w:rsidR="00000000" w:rsidDel="00000000" w:rsidP="00000000" w:rsidRDefault="00000000" w:rsidRPr="00000000" w14:paraId="00000005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114300" distT="114300" distL="114300" distR="114300">
            <wp:extent cx="4740438" cy="2671714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0438" cy="26717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Lisboa, 1 de outubro de 2026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O 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AXN White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estreia no próximo dia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5 de outubro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a nova série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The Miniature Wife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 estreia é acompanhada por uma nova edição de “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Capítulo Extra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”, o formato conduzido pela escritora e guionista Margarida Rebelo Pinto, que explora a relação entre literatura e televisão e o processo de adaptação de uma obra para o ecrã.</w:t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Em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The Miniature Wife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uma experiência científica transforma uma crise conjugal numa situação tão insólita quanto perturbadora: uma mulher é misteriosamente miniaturizada pelo próprio marido. Partindo da premissa do conto publicado na coletânea The Miniature Wife and Other Stories, a série desenvolve esta ideia original numa narrativa que aborda relações de poder, ressentimento, casamento e intimidade.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alibri" w:cs="Calibri" w:eastAsia="Calibri" w:hAnsi="Calibri"/>
        </w:rPr>
      </w:pPr>
      <w:hyperlink r:id="rId8">
        <w:r w:rsidDel="00000000" w:rsidR="00000000" w:rsidRPr="00000000">
          <w:rPr>
            <w:rFonts w:ascii="Calibri" w:cs="Calibri" w:eastAsia="Calibri" w:hAnsi="Calibri"/>
            <w:color w:val="1155cc"/>
            <w:u w:val="single"/>
          </w:rPr>
          <w:drawing>
            <wp:inline distB="114300" distT="114300" distL="114300" distR="114300">
              <wp:extent cx="4690900" cy="2642761"/>
              <wp:effectExtent b="0" l="0" r="0" t="0"/>
              <wp:docPr id="2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9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90900" cy="2642761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É precisamente a transformação desta premissa literária numa história televisiva que está no centro do novo episódio de “Capítulo Extra”. A partir da pergunta “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Como transformar uma ideia pequena numa grande história televisiva?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”, Margarida Rebelo Pinto analisa o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percurso de um conto breve até uma narrativa de maior dimensão, explorando o desenvolvimento das personagens, dos conflitos e do universo criado para a televisão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alibri" w:cs="Calibri" w:eastAsia="Calibri" w:hAnsi="Calibri"/>
        </w:rPr>
      </w:pPr>
      <w:hyperlink r:id="rId10">
        <w:r w:rsidDel="00000000" w:rsidR="00000000" w:rsidRPr="00000000">
          <w:rPr>
            <w:rFonts w:ascii="Calibri" w:cs="Calibri" w:eastAsia="Calibri" w:hAnsi="Calibri"/>
            <w:b w:val="1"/>
            <w:bCs w:val="1"/>
            <w:color w:val="1155cc"/>
            <w:u w:val="single"/>
          </w:rPr>
          <w:drawing>
            <wp:inline distB="114300" distT="114300" distL="114300" distR="114300">
              <wp:extent cx="4914738" cy="2767348"/>
              <wp:effectExtent b="0" l="0" r="0" t="0"/>
              <wp:docPr id="3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1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14738" cy="2767348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Depois de The Other Bennet Sister, “Capítulo Extra” continua a acompanhar algumas das principais estreias do AXN White, propondo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um olhar sobre o que acontece quando uma história passa das páginas de um livro para o ecrã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O formato aborda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diferentes processos de adaptação e os desafios e possibilidades que surgem quando uma obra literária ganha uma nova dimensão em televisão.</w:t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Margarida Rebelo Pinto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é a autora e apresentadora do formato e traz a esta viagem entre livros e séries uma perspetiva particularmente próxima da criação literária. Para além do seu percurso enquanto escritora de sucesso, conhece também o processo de adaptação e escrita para o ecrã, tendo participado na adaptação cinematográfica de Sei Lá e sido guionista de projetos como Um Passeio no Parque, Olhó Passarinho e, mais recentemente, da minissérie O Arquiteto.</w:t>
      </w:r>
    </w:p>
    <w:p w:rsidR="00000000" w:rsidDel="00000000" w:rsidP="00000000" w:rsidRDefault="00000000" w:rsidRPr="00000000" w14:paraId="0000001A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Ao longo da temporada, “Capítulo Extra” irá ainda acompanhar as estreias de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Outlander: Blood of My Blood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os novos episódios de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Outlander (T7)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Os Casos de Susan Ryeland: Marble Hall Murders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D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estreia de The Miniature Wife e do novo episódio de “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Capítulo Extra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” acontece no dia 5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de outubro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no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AXN White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F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Calibri" w:cs="Calibri" w:eastAsia="Calibri" w:hAnsi="Calibri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Calibri" w:cs="Calibri" w:eastAsia="Calibri" w:hAnsi="Calibri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Calibri" w:cs="Calibri" w:eastAsia="Calibri" w:hAnsi="Calibri"/>
          <w:b w:val="1"/>
          <w:b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18"/>
          <w:szCs w:val="18"/>
          <w:rtl w:val="0"/>
        </w:rPr>
        <w:t xml:space="preserve">Sobre o AXN Portugal</w:t>
      </w:r>
    </w:p>
    <w:p w:rsidR="00000000" w:rsidDel="00000000" w:rsidP="00000000" w:rsidRDefault="00000000" w:rsidRPr="00000000" w14:paraId="00000024">
      <w:pPr>
        <w:jc w:val="both"/>
        <w:rPr>
          <w:rFonts w:ascii="Calibri" w:cs="Calibri" w:eastAsia="Calibri" w:hAnsi="Calibri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 AXN é um canal da Sony Pictures Television presente em Portugal desde 2002, onde o grupo disponibiliza três canais - AXN, AXN White e AXN Movies -, com uma oferta que inclui séries, filmes e conteúdos de diferentes géneros. </w:t>
      </w:r>
    </w:p>
    <w:p w:rsidR="00000000" w:rsidDel="00000000" w:rsidP="00000000" w:rsidRDefault="00000000" w:rsidRPr="00000000" w14:paraId="00000026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 AXN está disponível em Portugal através das principais plataformas de televisão por subscrição.</w:t>
      </w:r>
    </w:p>
    <w:p w:rsidR="00000000" w:rsidDel="00000000" w:rsidP="00000000" w:rsidRDefault="00000000" w:rsidRPr="00000000" w14:paraId="00000028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Mais informações: www.axn.pt</w:t>
      </w:r>
    </w:p>
    <w:p w:rsidR="00000000" w:rsidDel="00000000" w:rsidP="00000000" w:rsidRDefault="00000000" w:rsidRPr="00000000" w14:paraId="0000002A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Calibri" w:cs="Calibri" w:eastAsia="Calibri" w:hAnsi="Calibri"/>
          <w:b w:val="1"/>
          <w:b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18"/>
          <w:szCs w:val="18"/>
          <w:rtl w:val="0"/>
        </w:rPr>
        <w:t xml:space="preserve">Sobre o AXN White Portugal</w:t>
      </w:r>
    </w:p>
    <w:p w:rsidR="00000000" w:rsidDel="00000000" w:rsidP="00000000" w:rsidRDefault="00000000" w:rsidRPr="00000000" w14:paraId="0000002C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 AXN White chegou a Portugal em 2008 e apresenta uma seleção de séries e filmes internacionais de diferentes géneros, incluindo drama, romance, fantasia, época e biografias. Entre os conteúdos exibidos pelo canal encontram-se títulos como Hotel Portofino, Family Law e Younger.</w:t>
      </w:r>
    </w:p>
    <w:p w:rsidR="00000000" w:rsidDel="00000000" w:rsidP="00000000" w:rsidRDefault="00000000" w:rsidRPr="00000000" w14:paraId="0000002E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 AXN White está disponível em Portugal através das principais plataformas de televisão por subscrição.</w:t>
      </w:r>
    </w:p>
    <w:p w:rsidR="00000000" w:rsidDel="00000000" w:rsidP="00000000" w:rsidRDefault="00000000" w:rsidRPr="00000000" w14:paraId="00000030">
      <w:pPr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Mais informações: </w:t>
      </w:r>
      <w:hyperlink r:id="rId12">
        <w:r w:rsidDel="00000000" w:rsidR="00000000" w:rsidRPr="00000000">
          <w:rPr>
            <w:rFonts w:ascii="Calibri" w:cs="Calibri" w:eastAsia="Calibri" w:hAnsi="Calibri"/>
            <w:color w:val="1155cc"/>
            <w:sz w:val="18"/>
            <w:szCs w:val="18"/>
            <w:u w:val="single"/>
            <w:rtl w:val="0"/>
          </w:rPr>
          <w:t xml:space="preserve">AXN White Portugal</w:t>
        </w:r>
      </w:hyperlink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906425" cy="772492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6425" cy="77249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jpg"/><Relationship Id="rId10" Type="http://schemas.openxmlformats.org/officeDocument/2006/relationships/hyperlink" Target="https://drive.google.com/file/d/1rAtnuxDP1yovc4XfmPi6uIA8NoqyPHsH/view?usp=drive_link" TargetMode="External"/><Relationship Id="rId13" Type="http://schemas.openxmlformats.org/officeDocument/2006/relationships/header" Target="header1.xml"/><Relationship Id="rId12" Type="http://schemas.openxmlformats.org/officeDocument/2006/relationships/hyperlink" Target="https://www.axn.pt/axnwhite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hyperlink" Target="https://www.axn.pt/axnwhite" TargetMode="External"/><Relationship Id="rId8" Type="http://schemas.openxmlformats.org/officeDocument/2006/relationships/hyperlink" Target="https://drive.google.com/file/d/188xIl6PFFnSk21pEa62alhOeuYBtojgZ/view?usp=drive_link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